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966" w:rsidRDefault="00B05966">
      <w:pPr>
        <w:pStyle w:val="TextA"/>
        <w:rPr>
          <w:rFonts w:ascii="Tahoma" w:eastAsia="Tahoma" w:hAnsi="Tahoma" w:cs="Tahoma"/>
          <w:b/>
          <w:bCs/>
          <w:sz w:val="20"/>
          <w:szCs w:val="20"/>
          <w:lang w:val="en-US"/>
        </w:rPr>
      </w:pPr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A745B6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  <w:r>
        <w:rPr>
          <w:rFonts w:ascii="Tahoma" w:hAnsi="Tahoma"/>
          <w:b/>
          <w:bCs/>
          <w:sz w:val="20"/>
          <w:szCs w:val="20"/>
          <w:u w:val="single"/>
          <w:lang w:val="en-US"/>
        </w:rPr>
        <w:t xml:space="preserve">Membership Application </w:t>
      </w:r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>Institution/Name</w:t>
      </w:r>
      <w:r>
        <w:rPr>
          <w:rFonts w:ascii="Tahoma" w:hAnsi="Tahoma"/>
          <w:sz w:val="20"/>
          <w:szCs w:val="20"/>
          <w:lang w:val="en-US"/>
        </w:rPr>
        <w:tab/>
      </w:r>
      <w:sdt>
        <w:sdtPr>
          <w:rPr>
            <w:color w:val="808080"/>
            <w:u w:color="808080"/>
            <w:lang w:val="en-US"/>
          </w:rPr>
          <w:id w:val="2718898"/>
          <w:placeholder>
            <w:docPart w:val="DefaultPlaceholder_1082065158"/>
          </w:placeholder>
          <w:text/>
        </w:sdtPr>
        <w:sdtEndPr/>
        <w:sdtContent>
          <w:r>
            <w:rPr>
              <w:color w:val="808080"/>
              <w:u w:color="808080"/>
              <w:lang w:val="en-US"/>
            </w:rPr>
            <w:t>Click here</w:t>
          </w:r>
        </w:sdtContent>
      </w:sdt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>Street/PO</w:t>
      </w:r>
      <w:r>
        <w:rPr>
          <w:rFonts w:ascii="Tahoma" w:hAnsi="Tahoma"/>
          <w:sz w:val="20"/>
          <w:szCs w:val="20"/>
          <w:lang w:val="en-US"/>
        </w:rPr>
        <w:tab/>
      </w:r>
      <w:r>
        <w:rPr>
          <w:rFonts w:ascii="Tahoma" w:hAnsi="Tahoma"/>
          <w:sz w:val="20"/>
          <w:szCs w:val="20"/>
          <w:lang w:val="en-US"/>
        </w:rPr>
        <w:tab/>
      </w:r>
      <w:sdt>
        <w:sdtPr>
          <w:rPr>
            <w:color w:val="808080"/>
            <w:u w:color="808080"/>
            <w:lang w:val="en-US"/>
          </w:rPr>
          <w:id w:val="-357815862"/>
          <w:placeholder>
            <w:docPart w:val="DefaultPlaceholder_1082065158"/>
          </w:placeholder>
          <w:text/>
        </w:sdtPr>
        <w:sdtEndPr/>
        <w:sdtContent>
          <w:r>
            <w:rPr>
              <w:color w:val="808080"/>
              <w:u w:color="808080"/>
              <w:lang w:val="en-US"/>
            </w:rPr>
            <w:t>Click here</w:t>
          </w:r>
        </w:sdtContent>
      </w:sdt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 xml:space="preserve">Postal Code </w:t>
      </w:r>
      <w:sdt>
        <w:sdtPr>
          <w:rPr>
            <w:color w:val="808080"/>
            <w:u w:color="808080"/>
            <w:lang w:val="en-US"/>
          </w:rPr>
          <w:id w:val="1593132940"/>
          <w:placeholder>
            <w:docPart w:val="DefaultPlaceholder_1082065158"/>
          </w:placeholder>
          <w:text/>
        </w:sdtPr>
        <w:sdtEndPr/>
        <w:sdtContent>
          <w:r>
            <w:rPr>
              <w:color w:val="808080"/>
              <w:u w:color="808080"/>
              <w:lang w:val="en-US"/>
            </w:rPr>
            <w:t>Click here</w:t>
          </w:r>
        </w:sdtContent>
      </w:sdt>
      <w:r>
        <w:rPr>
          <w:rFonts w:ascii="Tahoma" w:eastAsia="Tahoma" w:hAnsi="Tahoma" w:cs="Tahoma"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20"/>
          <w:szCs w:val="20"/>
          <w:lang w:val="en-US"/>
        </w:rPr>
        <w:tab/>
        <w:t xml:space="preserve">City </w:t>
      </w:r>
      <w:sdt>
        <w:sdtPr>
          <w:rPr>
            <w:color w:val="808080"/>
            <w:u w:color="808080"/>
            <w:lang w:val="en-US"/>
          </w:rPr>
          <w:id w:val="-1153374411"/>
          <w:placeholder>
            <w:docPart w:val="DefaultPlaceholder_1082065158"/>
          </w:placeholder>
          <w:text/>
        </w:sdtPr>
        <w:sdtEndPr/>
        <w:sdtContent>
          <w:r>
            <w:rPr>
              <w:color w:val="808080"/>
              <w:u w:color="808080"/>
              <w:lang w:val="en-US"/>
            </w:rPr>
            <w:t>Click here</w:t>
          </w:r>
        </w:sdtContent>
      </w:sdt>
      <w:r>
        <w:rPr>
          <w:rFonts w:ascii="Tahoma" w:hAnsi="Tahoma"/>
          <w:sz w:val="20"/>
          <w:szCs w:val="20"/>
          <w:lang w:val="en-US"/>
        </w:rPr>
        <w:t xml:space="preserve"> </w:t>
      </w:r>
      <w:r>
        <w:rPr>
          <w:rFonts w:ascii="Tahoma" w:hAnsi="Tahoma"/>
          <w:sz w:val="20"/>
          <w:szCs w:val="20"/>
          <w:lang w:val="en-US"/>
        </w:rPr>
        <w:tab/>
      </w:r>
      <w:r>
        <w:rPr>
          <w:rFonts w:ascii="Tahoma" w:hAnsi="Tahoma"/>
          <w:sz w:val="20"/>
          <w:szCs w:val="20"/>
          <w:lang w:val="en-US"/>
        </w:rPr>
        <w:tab/>
        <w:t xml:space="preserve">Country </w:t>
      </w:r>
      <w:sdt>
        <w:sdtPr>
          <w:rPr>
            <w:color w:val="808080"/>
            <w:u w:color="808080"/>
            <w:lang w:val="en-US"/>
          </w:rPr>
          <w:id w:val="-774165954"/>
          <w:placeholder>
            <w:docPart w:val="DefaultPlaceholder_1082065158"/>
          </w:placeholder>
          <w:text/>
        </w:sdtPr>
        <w:sdtEndPr/>
        <w:sdtContent>
          <w:r>
            <w:rPr>
              <w:color w:val="808080"/>
              <w:u w:color="808080"/>
              <w:lang w:val="en-US"/>
            </w:rPr>
            <w:t>Click here</w:t>
          </w:r>
        </w:sdtContent>
      </w:sdt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 xml:space="preserve">Contact Person </w:t>
      </w:r>
      <w:sdt>
        <w:sdtPr>
          <w:rPr>
            <w:color w:val="808080"/>
            <w:u w:color="808080"/>
            <w:lang w:val="en-US"/>
          </w:rPr>
          <w:id w:val="-1433747177"/>
          <w:placeholder>
            <w:docPart w:val="DefaultPlaceholder_1082065158"/>
          </w:placeholder>
          <w:text/>
        </w:sdtPr>
        <w:sdtEndPr/>
        <w:sdtContent>
          <w:r>
            <w:rPr>
              <w:color w:val="808080"/>
              <w:u w:color="808080"/>
              <w:lang w:val="en-US"/>
            </w:rPr>
            <w:t>Click here</w:t>
          </w:r>
        </w:sdtContent>
      </w:sdt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>PHONE</w:t>
      </w:r>
      <w:r>
        <w:rPr>
          <w:rFonts w:ascii="Tahoma" w:hAnsi="Tahoma"/>
          <w:sz w:val="20"/>
          <w:szCs w:val="20"/>
          <w:lang w:val="en-US"/>
        </w:rPr>
        <w:tab/>
      </w:r>
      <w:sdt>
        <w:sdtPr>
          <w:rPr>
            <w:color w:val="808080"/>
            <w:u w:color="808080"/>
            <w:lang w:val="en-US"/>
          </w:rPr>
          <w:id w:val="1500082215"/>
          <w:placeholder>
            <w:docPart w:val="DefaultPlaceholder_1082065158"/>
          </w:placeholder>
          <w:text/>
        </w:sdtPr>
        <w:sdtEndPr/>
        <w:sdtContent>
          <w:r>
            <w:rPr>
              <w:color w:val="808080"/>
              <w:u w:color="808080"/>
              <w:lang w:val="en-US"/>
            </w:rPr>
            <w:t>Click here</w:t>
          </w:r>
        </w:sdtContent>
      </w:sdt>
      <w:r>
        <w:rPr>
          <w:rFonts w:ascii="Tahoma" w:eastAsia="Tahoma" w:hAnsi="Tahoma" w:cs="Tahoma"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20"/>
          <w:szCs w:val="20"/>
          <w:lang w:val="en-US"/>
        </w:rPr>
        <w:tab/>
        <w:t xml:space="preserve">MAIL </w:t>
      </w:r>
      <w:sdt>
        <w:sdtPr>
          <w:rPr>
            <w:color w:val="808080"/>
            <w:u w:color="808080"/>
            <w:lang w:val="en-US"/>
          </w:rPr>
          <w:id w:val="508411591"/>
          <w:placeholder>
            <w:docPart w:val="DefaultPlaceholder_1082065158"/>
          </w:placeholder>
          <w:text/>
        </w:sdtPr>
        <w:sdtEndPr/>
        <w:sdtContent>
          <w:r>
            <w:rPr>
              <w:color w:val="808080"/>
              <w:u w:color="808080"/>
              <w:lang w:val="en-US"/>
            </w:rPr>
            <w:t>Click here</w:t>
          </w:r>
        </w:sdtContent>
      </w:sdt>
      <w:r>
        <w:rPr>
          <w:rFonts w:ascii="Tahoma" w:eastAsia="Tahoma" w:hAnsi="Tahoma" w:cs="Tahoma"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20"/>
          <w:szCs w:val="20"/>
          <w:lang w:val="en-US"/>
        </w:rPr>
        <w:tab/>
        <w:t xml:space="preserve">FAX </w:t>
      </w:r>
      <w:sdt>
        <w:sdtPr>
          <w:rPr>
            <w:color w:val="808080"/>
            <w:u w:color="808080"/>
            <w:lang w:val="en-US"/>
          </w:rPr>
          <w:id w:val="-121610688"/>
          <w:placeholder>
            <w:docPart w:val="DefaultPlaceholder_1082065158"/>
          </w:placeholder>
          <w:text/>
        </w:sdtPr>
        <w:sdtEndPr/>
        <w:sdtContent>
          <w:r>
            <w:rPr>
              <w:color w:val="808080"/>
              <w:u w:color="808080"/>
              <w:lang w:val="en-US"/>
            </w:rPr>
            <w:t>Click here</w:t>
          </w:r>
        </w:sdtContent>
      </w:sdt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>Social Media:</w:t>
      </w:r>
      <w:r>
        <w:rPr>
          <w:rFonts w:ascii="Tahoma" w:hAnsi="Tahoma"/>
          <w:sz w:val="20"/>
          <w:szCs w:val="20"/>
          <w:lang w:val="en-US"/>
        </w:rPr>
        <w:tab/>
      </w:r>
      <w:r>
        <w:rPr>
          <w:rFonts w:ascii="Tahoma" w:hAnsi="Tahoma"/>
          <w:sz w:val="20"/>
          <w:szCs w:val="20"/>
          <w:lang w:val="en-US"/>
        </w:rPr>
        <w:tab/>
      </w:r>
      <w:r>
        <w:rPr>
          <w:rFonts w:ascii="Tahoma" w:hAnsi="Tahoma"/>
          <w:sz w:val="20"/>
          <w:szCs w:val="20"/>
          <w:lang w:val="en-US"/>
        </w:rPr>
        <w:tab/>
      </w:r>
      <w:sdt>
        <w:sdtPr>
          <w:rPr>
            <w:rFonts w:ascii="Tahoma" w:hAnsi="Tahoma"/>
            <w:sz w:val="20"/>
            <w:szCs w:val="20"/>
            <w:lang w:val="en-US"/>
          </w:rPr>
          <w:id w:val="-51276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F37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Tahoma" w:hAnsi="Tahoma"/>
          <w:sz w:val="20"/>
          <w:szCs w:val="20"/>
          <w:lang w:val="en-US"/>
        </w:rPr>
        <w:t>LinkedIn</w:t>
      </w:r>
      <w:r>
        <w:rPr>
          <w:rFonts w:ascii="Tahoma" w:hAnsi="Tahoma"/>
          <w:sz w:val="20"/>
          <w:szCs w:val="20"/>
          <w:lang w:val="en-US"/>
        </w:rPr>
        <w:tab/>
      </w:r>
      <w:sdt>
        <w:sdtPr>
          <w:rPr>
            <w:rFonts w:ascii="Tahoma" w:hAnsi="Tahoma"/>
            <w:color w:val="BFBFBF"/>
            <w:sz w:val="20"/>
            <w:szCs w:val="20"/>
            <w:u w:color="BFBFBF"/>
            <w:lang w:val="en-US"/>
          </w:rPr>
          <w:id w:val="1310363622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/>
              <w:color w:val="BFBFBF"/>
              <w:sz w:val="20"/>
              <w:szCs w:val="20"/>
              <w:u w:color="BFBFBF"/>
              <w:lang w:val="en-US"/>
            </w:rPr>
            <w:t>Link</w:t>
          </w:r>
        </w:sdtContent>
      </w:sdt>
    </w:p>
    <w:p w:rsidR="00B05966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eastAsia="Tahoma" w:hAnsi="Tahoma" w:cs="Tahoma"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20"/>
          <w:szCs w:val="20"/>
          <w:lang w:val="en-US"/>
        </w:rPr>
        <w:tab/>
      </w:r>
      <w:sdt>
        <w:sdtPr>
          <w:rPr>
            <w:rFonts w:ascii="Tahoma" w:eastAsia="Tahoma" w:hAnsi="Tahoma" w:cs="Tahoma"/>
            <w:sz w:val="20"/>
            <w:szCs w:val="20"/>
            <w:lang w:val="en-US"/>
          </w:rPr>
          <w:id w:val="-165591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F37">
            <w:rPr>
              <w:rFonts w:ascii="MS Gothic" w:eastAsia="MS Gothic" w:hAnsi="MS Gothic" w:cs="Tahoma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Tahoma" w:hAnsi="Tahoma"/>
          <w:sz w:val="20"/>
          <w:szCs w:val="20"/>
          <w:lang w:val="en-US"/>
        </w:rPr>
        <w:t>Twitter</w:t>
      </w:r>
      <w:r>
        <w:rPr>
          <w:rFonts w:ascii="Tahoma" w:hAnsi="Tahoma"/>
          <w:sz w:val="20"/>
          <w:szCs w:val="20"/>
          <w:lang w:val="en-US"/>
        </w:rPr>
        <w:tab/>
      </w:r>
      <w:sdt>
        <w:sdtPr>
          <w:rPr>
            <w:rFonts w:ascii="Tahoma" w:hAnsi="Tahoma"/>
            <w:color w:val="BFBFBF"/>
            <w:sz w:val="20"/>
            <w:szCs w:val="20"/>
            <w:u w:color="BFBFBF"/>
            <w:lang w:val="en-US"/>
          </w:rPr>
          <w:id w:val="-266548601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/>
              <w:color w:val="BFBFBF"/>
              <w:sz w:val="20"/>
              <w:szCs w:val="20"/>
              <w:u w:color="BFBFBF"/>
              <w:lang w:val="en-US"/>
            </w:rPr>
            <w:t>Link</w:t>
          </w:r>
        </w:sdtContent>
      </w:sdt>
    </w:p>
    <w:p w:rsidR="00B05966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eastAsia="Tahoma" w:hAnsi="Tahoma" w:cs="Tahoma"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20"/>
          <w:szCs w:val="20"/>
          <w:lang w:val="en-US"/>
        </w:rPr>
        <w:tab/>
      </w:r>
      <w:sdt>
        <w:sdtPr>
          <w:rPr>
            <w:rFonts w:ascii="Tahoma" w:eastAsia="Tahoma" w:hAnsi="Tahoma" w:cs="Tahoma"/>
            <w:sz w:val="20"/>
            <w:szCs w:val="20"/>
            <w:lang w:val="en-US"/>
          </w:rPr>
          <w:id w:val="-186929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F37">
            <w:rPr>
              <w:rFonts w:ascii="MS Gothic" w:eastAsia="MS Gothic" w:hAnsi="MS Gothic" w:cs="Tahoma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Tahoma" w:hAnsi="Tahoma"/>
          <w:sz w:val="20"/>
          <w:szCs w:val="20"/>
          <w:lang w:val="en-US"/>
        </w:rPr>
        <w:t>Facebook</w:t>
      </w:r>
      <w:r>
        <w:rPr>
          <w:rFonts w:ascii="Tahoma" w:hAnsi="Tahoma"/>
          <w:sz w:val="20"/>
          <w:szCs w:val="20"/>
          <w:lang w:val="en-US"/>
        </w:rPr>
        <w:tab/>
      </w:r>
      <w:sdt>
        <w:sdtPr>
          <w:rPr>
            <w:rFonts w:ascii="Tahoma" w:hAnsi="Tahoma"/>
            <w:color w:val="BFBFBF"/>
            <w:sz w:val="20"/>
            <w:szCs w:val="20"/>
            <w:u w:color="BFBFBF"/>
            <w:lang w:val="en-US"/>
          </w:rPr>
          <w:id w:val="2132743053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/>
              <w:color w:val="BFBFBF"/>
              <w:sz w:val="20"/>
              <w:szCs w:val="20"/>
              <w:u w:color="BFBFBF"/>
              <w:lang w:val="en-US"/>
            </w:rPr>
            <w:t>Link</w:t>
          </w:r>
        </w:sdtContent>
      </w:sdt>
    </w:p>
    <w:p w:rsidR="00B05966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eastAsia="Tahoma" w:hAnsi="Tahoma" w:cs="Tahoma"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20"/>
          <w:szCs w:val="20"/>
          <w:lang w:val="en-US"/>
        </w:rPr>
        <w:tab/>
      </w:r>
      <w:sdt>
        <w:sdtPr>
          <w:rPr>
            <w:rFonts w:ascii="Tahoma" w:eastAsia="Tahoma" w:hAnsi="Tahoma" w:cs="Tahoma"/>
            <w:sz w:val="20"/>
            <w:szCs w:val="20"/>
            <w:lang w:val="en-US"/>
          </w:rPr>
          <w:id w:val="-44824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F37">
            <w:rPr>
              <w:rFonts w:ascii="MS Gothic" w:eastAsia="MS Gothic" w:hAnsi="MS Gothic" w:cs="Tahoma" w:hint="eastAsia"/>
              <w:sz w:val="20"/>
              <w:szCs w:val="20"/>
              <w:lang w:val="en-US"/>
            </w:rPr>
            <w:t>☐</w:t>
          </w:r>
        </w:sdtContent>
      </w:sdt>
      <w:proofErr w:type="spellStart"/>
      <w:r>
        <w:rPr>
          <w:rFonts w:ascii="Tahoma" w:hAnsi="Tahoma"/>
          <w:sz w:val="20"/>
          <w:szCs w:val="20"/>
          <w:lang w:val="en-US"/>
        </w:rPr>
        <w:t>Youtube</w:t>
      </w:r>
      <w:proofErr w:type="spellEnd"/>
      <w:r>
        <w:rPr>
          <w:rFonts w:ascii="Tahoma" w:hAnsi="Tahoma"/>
          <w:sz w:val="20"/>
          <w:szCs w:val="20"/>
          <w:lang w:val="en-US"/>
        </w:rPr>
        <w:tab/>
      </w:r>
      <w:sdt>
        <w:sdtPr>
          <w:rPr>
            <w:rFonts w:ascii="Tahoma" w:hAnsi="Tahoma"/>
            <w:color w:val="BFBFBF"/>
            <w:sz w:val="20"/>
            <w:szCs w:val="20"/>
            <w:u w:color="BFBFBF"/>
            <w:lang w:val="en-US"/>
          </w:rPr>
          <w:id w:val="-657380601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/>
              <w:color w:val="BFBFBF"/>
              <w:sz w:val="20"/>
              <w:szCs w:val="20"/>
              <w:u w:color="BFBFBF"/>
              <w:lang w:val="en-US"/>
            </w:rPr>
            <w:t>Link</w:t>
          </w:r>
        </w:sdtContent>
      </w:sdt>
    </w:p>
    <w:p w:rsidR="00B05966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eastAsia="Tahoma" w:hAnsi="Tahoma" w:cs="Tahoma"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20"/>
          <w:szCs w:val="20"/>
          <w:lang w:val="en-US"/>
        </w:rPr>
        <w:tab/>
      </w:r>
      <w:sdt>
        <w:sdtPr>
          <w:rPr>
            <w:rFonts w:ascii="Tahoma" w:eastAsia="Tahoma" w:hAnsi="Tahoma" w:cs="Tahoma"/>
            <w:sz w:val="20"/>
            <w:szCs w:val="20"/>
            <w:lang w:val="en-US"/>
          </w:rPr>
          <w:id w:val="12559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F37">
            <w:rPr>
              <w:rFonts w:ascii="MS Gothic" w:eastAsia="MS Gothic" w:hAnsi="MS Gothic" w:cs="Tahoma" w:hint="eastAsia"/>
              <w:sz w:val="20"/>
              <w:szCs w:val="20"/>
              <w:lang w:val="en-US"/>
            </w:rPr>
            <w:t>☐</w:t>
          </w:r>
        </w:sdtContent>
      </w:sdt>
      <w:r w:rsidR="00353A4F">
        <w:rPr>
          <w:rFonts w:ascii="Tahoma" w:hAnsi="Tahoma"/>
          <w:sz w:val="20"/>
          <w:szCs w:val="20"/>
          <w:lang w:val="en-US"/>
        </w:rPr>
        <w:t>Vimeo</w:t>
      </w:r>
      <w:r w:rsidR="00797622">
        <w:rPr>
          <w:rFonts w:ascii="Tahoma" w:hAnsi="Tahoma"/>
          <w:sz w:val="20"/>
          <w:szCs w:val="20"/>
          <w:lang w:val="en-US"/>
        </w:rPr>
        <w:tab/>
      </w:r>
      <w:sdt>
        <w:sdtPr>
          <w:rPr>
            <w:rFonts w:ascii="Tahoma" w:hAnsi="Tahoma"/>
            <w:color w:val="BFBFBF"/>
            <w:sz w:val="20"/>
            <w:szCs w:val="20"/>
            <w:u w:color="BFBFBF"/>
            <w:lang w:val="en-US"/>
          </w:rPr>
          <w:id w:val="995687837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/>
              <w:color w:val="BFBFBF"/>
              <w:sz w:val="20"/>
              <w:szCs w:val="20"/>
              <w:u w:color="BFBFBF"/>
              <w:lang w:val="en-US"/>
            </w:rPr>
            <w:t>Link</w:t>
          </w:r>
        </w:sdtContent>
      </w:sdt>
    </w:p>
    <w:p w:rsidR="00B05966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eastAsia="Tahoma" w:hAnsi="Tahoma" w:cs="Tahoma"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20"/>
          <w:szCs w:val="20"/>
          <w:lang w:val="en-US"/>
        </w:rPr>
        <w:tab/>
      </w:r>
      <w:sdt>
        <w:sdtPr>
          <w:rPr>
            <w:rFonts w:ascii="Tahoma" w:eastAsia="Tahoma" w:hAnsi="Tahoma" w:cs="Tahoma"/>
            <w:sz w:val="20"/>
            <w:szCs w:val="20"/>
            <w:lang w:val="en-US"/>
          </w:rPr>
          <w:id w:val="-157766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622">
            <w:rPr>
              <w:rFonts w:ascii="MS Gothic" w:eastAsia="MS Gothic" w:hAnsi="MS Gothic" w:cs="Tahoma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Tahoma" w:hAnsi="Tahoma"/>
          <w:sz w:val="20"/>
          <w:szCs w:val="20"/>
          <w:lang w:val="en-US"/>
        </w:rPr>
        <w:t>Other</w:t>
      </w:r>
      <w:r>
        <w:rPr>
          <w:rFonts w:ascii="Tahoma" w:hAnsi="Tahoma"/>
          <w:sz w:val="20"/>
          <w:szCs w:val="20"/>
          <w:lang w:val="en-US"/>
        </w:rPr>
        <w:tab/>
      </w:r>
      <w:r>
        <w:rPr>
          <w:rFonts w:ascii="Tahoma" w:hAnsi="Tahoma"/>
          <w:sz w:val="20"/>
          <w:szCs w:val="20"/>
          <w:lang w:val="en-US"/>
        </w:rPr>
        <w:tab/>
      </w:r>
      <w:sdt>
        <w:sdtPr>
          <w:rPr>
            <w:rFonts w:ascii="Tahoma" w:hAnsi="Tahoma"/>
            <w:color w:val="BFBFBF"/>
            <w:sz w:val="20"/>
            <w:szCs w:val="20"/>
            <w:u w:color="BFBFBF"/>
            <w:lang w:val="en-US"/>
          </w:rPr>
          <w:id w:val="-921557650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/>
              <w:color w:val="BFBFBF"/>
              <w:sz w:val="20"/>
              <w:szCs w:val="20"/>
              <w:u w:color="BFBFBF"/>
              <w:lang w:val="en-US"/>
            </w:rPr>
            <w:t>Link</w:t>
          </w:r>
        </w:sdtContent>
      </w:sdt>
    </w:p>
    <w:p w:rsidR="00B05966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eastAsia="Tahoma" w:hAnsi="Tahoma" w:cs="Tahoma"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20"/>
          <w:szCs w:val="20"/>
          <w:lang w:val="en-US"/>
        </w:rPr>
        <w:tab/>
      </w:r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A745B6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  <w:r>
        <w:rPr>
          <w:rFonts w:ascii="Tahoma" w:hAnsi="Tahoma"/>
          <w:b/>
          <w:bCs/>
          <w:sz w:val="20"/>
          <w:szCs w:val="20"/>
          <w:u w:val="single"/>
          <w:lang w:val="en-US"/>
        </w:rPr>
        <w:t xml:space="preserve">Members of the NICE network are entitled </w:t>
      </w:r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 xml:space="preserve">a.) to participate </w:t>
      </w:r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A745B6">
      <w:pPr>
        <w:pStyle w:val="TextA"/>
        <w:ind w:left="720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>at the NICE Award ceremony</w:t>
      </w:r>
    </w:p>
    <w:p w:rsidR="00B05966" w:rsidRDefault="00B05966">
      <w:pPr>
        <w:pStyle w:val="TextA"/>
        <w:ind w:left="720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A745B6">
      <w:pPr>
        <w:pStyle w:val="TextA"/>
        <w:ind w:left="720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>in NICE background meetings, f.e. with the jury, the funding ministries, the Award winners</w:t>
      </w:r>
    </w:p>
    <w:p w:rsidR="00B05966" w:rsidRDefault="00B05966">
      <w:pPr>
        <w:pStyle w:val="TextA"/>
        <w:ind w:left="720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A745B6">
      <w:pPr>
        <w:pStyle w:val="TextA"/>
        <w:ind w:left="720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 xml:space="preserve">in NICE showcases, depending on its availability through partners collaborations, f.e. at ARTSplus Frankfurt or Forum </w:t>
      </w:r>
      <w:r w:rsidR="00A527EA">
        <w:rPr>
          <w:rFonts w:ascii="Tahoma" w:hAnsi="Tahoma"/>
          <w:sz w:val="20"/>
          <w:szCs w:val="20"/>
          <w:lang w:val="en-US"/>
        </w:rPr>
        <w:t>Europe</w:t>
      </w:r>
      <w:r>
        <w:rPr>
          <w:rFonts w:ascii="Tahoma" w:hAnsi="Tahoma"/>
          <w:sz w:val="20"/>
          <w:szCs w:val="20"/>
          <w:lang w:val="en-US"/>
        </w:rPr>
        <w:t xml:space="preserve"> Ruhr.</w:t>
      </w:r>
    </w:p>
    <w:p w:rsidR="00B05966" w:rsidRDefault="00B05966">
      <w:pPr>
        <w:pStyle w:val="TextA"/>
        <w:ind w:left="720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A745B6">
      <w:pPr>
        <w:pStyle w:val="TextA"/>
        <w:ind w:left="720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>in NICE partnering with one Award nominee or winner project per year (enclosure 1)</w:t>
      </w:r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>b.) to propose</w:t>
      </w:r>
      <w:r>
        <w:rPr>
          <w:rFonts w:ascii="Arial Unicode MS" w:eastAsia="Arial Unicode MS" w:hAnsi="Arial Unicode MS" w:cs="Arial Unicode MS"/>
          <w:sz w:val="20"/>
          <w:szCs w:val="20"/>
          <w:lang w:val="en-US"/>
        </w:rPr>
        <w:br/>
      </w:r>
      <w:r>
        <w:rPr>
          <w:rFonts w:ascii="Tahoma" w:hAnsi="Tahoma"/>
          <w:sz w:val="20"/>
          <w:szCs w:val="20"/>
          <w:lang w:val="en-US"/>
        </w:rPr>
        <w:t xml:space="preserve"> </w:t>
      </w:r>
    </w:p>
    <w:p w:rsidR="00B05966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eastAsia="Tahoma" w:hAnsi="Tahoma" w:cs="Tahoma"/>
          <w:sz w:val="20"/>
          <w:szCs w:val="20"/>
          <w:lang w:val="en-US"/>
        </w:rPr>
        <w:tab/>
        <w:t xml:space="preserve">at most three projects for the NICE call each year </w:t>
      </w:r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eastAsia="Tahoma" w:hAnsi="Tahoma" w:cs="Tahoma"/>
          <w:sz w:val="20"/>
          <w:szCs w:val="20"/>
          <w:lang w:val="en-US"/>
        </w:rPr>
        <w:tab/>
        <w:t>at most one member for the NICE jury each year</w:t>
      </w:r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A745B6" w:rsidP="00A527EA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 xml:space="preserve">c.) to be listed, published and promoted on the NICE project webpage and its social media channels – with </w:t>
      </w:r>
      <w:r w:rsidR="00A527EA">
        <w:rPr>
          <w:rFonts w:ascii="Tahoma" w:hAnsi="Tahoma"/>
          <w:sz w:val="20"/>
          <w:szCs w:val="20"/>
          <w:lang w:val="en-US"/>
        </w:rPr>
        <w:t xml:space="preserve">  </w:t>
      </w:r>
      <w:r>
        <w:rPr>
          <w:rFonts w:ascii="Tahoma" w:hAnsi="Tahoma"/>
          <w:sz w:val="20"/>
          <w:szCs w:val="20"/>
          <w:lang w:val="en-US"/>
        </w:rPr>
        <w:t>logo and link.</w:t>
      </w:r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B05966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</w:p>
    <w:p w:rsidR="00A527EA" w:rsidRDefault="00A527EA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</w:p>
    <w:p w:rsidR="00A527EA" w:rsidRDefault="00A527EA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</w:p>
    <w:p w:rsidR="00A527EA" w:rsidRDefault="00A527EA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</w:p>
    <w:p w:rsidR="00A527EA" w:rsidRDefault="00A527EA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</w:p>
    <w:p w:rsidR="00A527EA" w:rsidRDefault="00A527EA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</w:p>
    <w:p w:rsidR="00A527EA" w:rsidRDefault="00A527EA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</w:p>
    <w:p w:rsidR="00B05966" w:rsidRDefault="00B05966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</w:p>
    <w:p w:rsidR="00B05966" w:rsidRDefault="00A745B6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  <w:r>
        <w:rPr>
          <w:rFonts w:ascii="Tahoma" w:hAnsi="Tahoma"/>
          <w:b/>
          <w:bCs/>
          <w:sz w:val="20"/>
          <w:szCs w:val="20"/>
          <w:u w:val="single"/>
          <w:lang w:val="en-US"/>
        </w:rPr>
        <w:t>Membership Inkind Contribution</w:t>
      </w:r>
    </w:p>
    <w:p w:rsidR="00B05966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>Members of NICE are obliged to disseminate the NICE network, its yearly call and its yearly Award nominees and winners, that includes at least</w:t>
      </w:r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A745B6">
      <w:pPr>
        <w:pStyle w:val="TextA"/>
        <w:numPr>
          <w:ilvl w:val="0"/>
          <w:numId w:val="2"/>
        </w:numPr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>publish NICE network at their own webpage, including explanatory text (which ecce can provide), NICE logo and a link to the NICE webpage.</w:t>
      </w:r>
      <w:r>
        <w:rPr>
          <w:rFonts w:ascii="Arial Unicode MS" w:eastAsia="Arial Unicode MS" w:hAnsi="Arial Unicode MS" w:cs="Arial Unicode MS"/>
          <w:sz w:val="20"/>
          <w:szCs w:val="20"/>
          <w:lang w:val="en-US"/>
        </w:rPr>
        <w:br/>
      </w:r>
    </w:p>
    <w:p w:rsidR="00B05966" w:rsidRDefault="00A745B6">
      <w:pPr>
        <w:pStyle w:val="TextA"/>
        <w:numPr>
          <w:ilvl w:val="0"/>
          <w:numId w:val="2"/>
        </w:numPr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>publish and link to the yearly NICE calls on their own webpage, a teaser text is provided by ecce</w:t>
      </w:r>
      <w:r>
        <w:rPr>
          <w:rFonts w:ascii="Arial Unicode MS" w:eastAsia="Arial Unicode MS" w:hAnsi="Arial Unicode MS" w:cs="Arial Unicode MS"/>
          <w:sz w:val="20"/>
          <w:szCs w:val="20"/>
          <w:lang w:val="en-US"/>
        </w:rPr>
        <w:br/>
      </w:r>
    </w:p>
    <w:p w:rsidR="00B05966" w:rsidRDefault="00A745B6">
      <w:pPr>
        <w:pStyle w:val="TextA"/>
        <w:numPr>
          <w:ilvl w:val="0"/>
          <w:numId w:val="2"/>
        </w:numPr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>publish and link to the yearly NICE nominees and winners on their own webpage, a teaser text is provided by ecce</w:t>
      </w:r>
    </w:p>
    <w:p w:rsidR="00B05966" w:rsidRDefault="00B05966">
      <w:pPr>
        <w:pStyle w:val="TextA"/>
        <w:ind w:left="240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A745B6">
      <w:pPr>
        <w:pStyle w:val="TextA"/>
        <w:numPr>
          <w:ilvl w:val="0"/>
          <w:numId w:val="2"/>
        </w:numPr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>attend at least one of the usually two yearly NICE meetings</w:t>
      </w:r>
      <w:r>
        <w:rPr>
          <w:rFonts w:ascii="Arial Unicode MS" w:eastAsia="Arial Unicode MS" w:hAnsi="Arial Unicode MS" w:cs="Arial Unicode MS"/>
          <w:sz w:val="20"/>
          <w:szCs w:val="20"/>
          <w:lang w:val="en-US"/>
        </w:rPr>
        <w:br/>
      </w:r>
    </w:p>
    <w:p w:rsidR="00B05966" w:rsidRDefault="00A745B6">
      <w:pPr>
        <w:pStyle w:val="TextA"/>
        <w:numPr>
          <w:ilvl w:val="0"/>
          <w:numId w:val="2"/>
        </w:numPr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>publish and promote NICE and its activities in your social media channels with 12 posts per year, f.e. about the Award ce</w:t>
      </w:r>
      <w:r w:rsidR="00A527EA">
        <w:rPr>
          <w:rFonts w:ascii="Tahoma" w:hAnsi="Tahoma"/>
          <w:sz w:val="20"/>
          <w:szCs w:val="20"/>
          <w:lang w:val="en-US"/>
        </w:rPr>
        <w:t xml:space="preserve">remony, the Award shortlist </w:t>
      </w:r>
      <w:proofErr w:type="spellStart"/>
      <w:r w:rsidR="00A527EA">
        <w:rPr>
          <w:rFonts w:ascii="Tahoma" w:hAnsi="Tahoma"/>
          <w:sz w:val="20"/>
          <w:szCs w:val="20"/>
          <w:lang w:val="en-US"/>
        </w:rPr>
        <w:t>asf</w:t>
      </w:r>
      <w:proofErr w:type="spellEnd"/>
      <w:r>
        <w:rPr>
          <w:rFonts w:ascii="Tahoma" w:hAnsi="Tahoma"/>
          <w:sz w:val="20"/>
          <w:szCs w:val="20"/>
          <w:lang w:val="en-US"/>
        </w:rPr>
        <w:t xml:space="preserve">. </w:t>
      </w:r>
      <w:r w:rsidRPr="00A527EA">
        <w:rPr>
          <w:rFonts w:ascii="Tahoma" w:hAnsi="Tahoma"/>
          <w:sz w:val="20"/>
          <w:szCs w:val="20"/>
          <w:lang w:val="en-US"/>
        </w:rPr>
        <w:t>Pictures and texts are provided by ecce</w:t>
      </w:r>
      <w:r w:rsidRPr="00A527EA">
        <w:rPr>
          <w:rFonts w:ascii="Arial Unicode MS" w:eastAsia="Arial Unicode MS" w:hAnsi="Arial Unicode MS" w:cs="Arial Unicode MS"/>
          <w:sz w:val="20"/>
          <w:szCs w:val="20"/>
          <w:lang w:val="en-US"/>
        </w:rPr>
        <w:br/>
      </w:r>
    </w:p>
    <w:p w:rsidR="00B05966" w:rsidRDefault="00A745B6">
      <w:pPr>
        <w:pStyle w:val="TextA"/>
        <w:numPr>
          <w:ilvl w:val="0"/>
          <w:numId w:val="2"/>
        </w:numPr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>special online feature of an Award nominee or winner, if he/she is from your institution or city, f.e. an interview or photo series.</w:t>
      </w:r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A745B6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  <w:r>
        <w:rPr>
          <w:rFonts w:ascii="Tahoma" w:hAnsi="Tahoma"/>
          <w:b/>
          <w:bCs/>
          <w:sz w:val="20"/>
          <w:szCs w:val="20"/>
          <w:u w:val="single"/>
          <w:lang w:val="en-US"/>
        </w:rPr>
        <w:t>Membership fee</w:t>
      </w:r>
    </w:p>
    <w:p w:rsidR="00B05966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 xml:space="preserve">The membership fee of NICE network is the inkind contribution to the NICE network through each </w:t>
      </w:r>
      <w:proofErr w:type="gramStart"/>
      <w:r>
        <w:rPr>
          <w:rFonts w:ascii="Tahoma" w:hAnsi="Tahoma"/>
          <w:sz w:val="20"/>
          <w:szCs w:val="20"/>
          <w:lang w:val="en-US"/>
        </w:rPr>
        <w:t>members</w:t>
      </w:r>
      <w:proofErr w:type="gramEnd"/>
      <w:r>
        <w:rPr>
          <w:rFonts w:ascii="Tahoma" w:hAnsi="Tahoma"/>
          <w:sz w:val="20"/>
          <w:szCs w:val="20"/>
          <w:lang w:val="en-US"/>
        </w:rPr>
        <w:t xml:space="preserve"> dissemination and knowhow services. This fee is cashless. There are no further fees.</w:t>
      </w:r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A745B6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  <w:r>
        <w:rPr>
          <w:rFonts w:ascii="Tahoma" w:hAnsi="Tahoma"/>
          <w:b/>
          <w:bCs/>
          <w:sz w:val="20"/>
          <w:szCs w:val="20"/>
          <w:u w:val="single"/>
          <w:lang w:val="en-US"/>
        </w:rPr>
        <w:t>Network costs</w:t>
      </w:r>
    </w:p>
    <w:p w:rsidR="00B05966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>The NICE network and NICE Award is supported generously since 2013 through the State of North Rhine-Westphalia.</w:t>
      </w:r>
    </w:p>
    <w:p w:rsidR="00B05966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>The NICE members cover their own costs, such as travel and hotel accommodation and the inkind contribution to the NICE network through dissemination and knowhow services.</w:t>
      </w:r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A745B6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  <w:r>
        <w:rPr>
          <w:rFonts w:ascii="Tahoma" w:hAnsi="Tahoma"/>
          <w:b/>
          <w:bCs/>
          <w:sz w:val="20"/>
          <w:szCs w:val="20"/>
          <w:u w:val="single"/>
          <w:lang w:val="en-US"/>
        </w:rPr>
        <w:t>Member duration</w:t>
      </w:r>
    </w:p>
    <w:p w:rsidR="00B05966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 xml:space="preserve">Membership can be cancelled until September 30 to become effective on December 31 of each year via mail to </w:t>
      </w:r>
      <w:hyperlink r:id="rId8" w:history="1">
        <w:r>
          <w:rPr>
            <w:rStyle w:val="Hyperlink0"/>
          </w:rPr>
          <w:t>n.i.c.e@e-c-c-e.com</w:t>
        </w:r>
      </w:hyperlink>
      <w:r>
        <w:rPr>
          <w:rFonts w:ascii="Tahoma" w:hAnsi="Tahoma"/>
          <w:sz w:val="20"/>
          <w:szCs w:val="20"/>
          <w:lang w:val="en-US"/>
        </w:rPr>
        <w:t xml:space="preserve"> </w:t>
      </w:r>
    </w:p>
    <w:p w:rsidR="00B05966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 xml:space="preserve">If it is not cancelled, this member agreement will prolong without any notice for another 12 months. </w:t>
      </w:r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:rsidR="00B05966" w:rsidRDefault="00A745B6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  <w:r>
        <w:rPr>
          <w:rFonts w:ascii="Tahoma" w:hAnsi="Tahoma"/>
          <w:b/>
          <w:bCs/>
          <w:sz w:val="20"/>
          <w:szCs w:val="20"/>
          <w:u w:val="single"/>
          <w:lang w:val="en-US"/>
        </w:rPr>
        <w:t xml:space="preserve">NICE Network </w:t>
      </w:r>
    </w:p>
    <w:p w:rsidR="00B05966" w:rsidRDefault="00A745B6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  <w:r w:rsidRPr="000221D4">
        <w:rPr>
          <w:rFonts w:ascii="Tahoma" w:hAnsi="Tahoma"/>
          <w:sz w:val="20"/>
          <w:szCs w:val="20"/>
          <w:lang w:val="en-US"/>
        </w:rPr>
        <w:t xml:space="preserve">NICE Network is a project that the european centre for creative economy has initiated 2013 and is leading </w:t>
      </w:r>
      <w:r>
        <w:rPr>
          <w:rFonts w:ascii="Arial Unicode MS" w:eastAsia="Arial Unicode MS" w:hAnsi="Arial Unicode MS" w:cs="Arial Unicode MS"/>
          <w:sz w:val="20"/>
          <w:szCs w:val="20"/>
          <w:lang w:val="en-US"/>
        </w:rPr>
        <w:br/>
      </w:r>
      <w:r w:rsidRPr="000221D4">
        <w:rPr>
          <w:rFonts w:ascii="Tahoma" w:hAnsi="Tahoma"/>
          <w:sz w:val="20"/>
          <w:szCs w:val="20"/>
          <w:lang w:val="en-US"/>
        </w:rPr>
        <w:t xml:space="preserve">till today. It is at the heart of </w:t>
      </w:r>
      <w:r w:rsidRPr="00A527EA">
        <w:rPr>
          <w:rFonts w:ascii="Tahoma" w:hAnsi="Tahoma" w:cs="Tahoma"/>
          <w:sz w:val="20"/>
          <w:szCs w:val="20"/>
          <w:lang w:val="en-US"/>
        </w:rPr>
        <w:t xml:space="preserve">the </w:t>
      </w:r>
      <w:hyperlink r:id="rId9" w:history="1">
        <w:r w:rsidRPr="00A527EA">
          <w:rPr>
            <w:rStyle w:val="Link"/>
            <w:rFonts w:ascii="Tahoma" w:hAnsi="Tahoma" w:cs="Tahoma"/>
            <w:sz w:val="20"/>
            <w:szCs w:val="20"/>
            <w:lang w:val="en-US"/>
          </w:rPr>
          <w:t>ecce</w:t>
        </w:r>
      </w:hyperlink>
      <w:r w:rsidRPr="000221D4">
        <w:rPr>
          <w:rFonts w:ascii="Tahoma" w:hAnsi="Tahoma"/>
          <w:sz w:val="20"/>
          <w:szCs w:val="20"/>
          <w:lang w:val="en-US"/>
        </w:rPr>
        <w:t xml:space="preserve"> philosophy that culture is a change maker the future can not forgo. </w:t>
      </w:r>
    </w:p>
    <w:p w:rsidR="00B05966" w:rsidRDefault="00B05966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</w:p>
    <w:p w:rsidR="00B05966" w:rsidRDefault="00A745B6">
      <w:pPr>
        <w:pStyle w:val="TextA"/>
        <w:rPr>
          <w:lang w:val="en-US"/>
        </w:rPr>
      </w:pPr>
      <w:r>
        <w:rPr>
          <w:rFonts w:ascii="Tahoma" w:hAnsi="Tahoma"/>
          <w:sz w:val="20"/>
          <w:szCs w:val="20"/>
          <w:lang w:val="en-US"/>
        </w:rPr>
        <w:t xml:space="preserve">Network Chair: </w:t>
      </w:r>
      <w:r>
        <w:rPr>
          <w:rFonts w:ascii="Tahoma" w:hAnsi="Tahoma"/>
          <w:sz w:val="20"/>
          <w:szCs w:val="20"/>
          <w:lang w:val="en-US"/>
        </w:rPr>
        <w:tab/>
      </w:r>
      <w:r>
        <w:rPr>
          <w:rFonts w:ascii="Tahoma" w:hAnsi="Tahoma"/>
          <w:sz w:val="20"/>
          <w:szCs w:val="20"/>
          <w:lang w:val="en-US"/>
        </w:rPr>
        <w:tab/>
        <w:t>Charles Landry, comedia, UK</w:t>
      </w:r>
      <w:r>
        <w:rPr>
          <w:rFonts w:ascii="Arial Unicode MS" w:eastAsia="Arial Unicode MS" w:hAnsi="Arial Unicode MS" w:cs="Arial Unicode MS"/>
          <w:sz w:val="20"/>
          <w:szCs w:val="20"/>
          <w:lang w:val="en-US"/>
        </w:rPr>
        <w:br/>
      </w:r>
      <w:r>
        <w:rPr>
          <w:rFonts w:ascii="Tahoma" w:hAnsi="Tahoma"/>
          <w:sz w:val="20"/>
          <w:szCs w:val="20"/>
          <w:lang w:val="en-US"/>
        </w:rPr>
        <w:t xml:space="preserve">Network Lead:  </w:t>
      </w:r>
      <w:r>
        <w:rPr>
          <w:rFonts w:ascii="Tahoma" w:hAnsi="Tahoma"/>
          <w:sz w:val="20"/>
          <w:szCs w:val="20"/>
          <w:lang w:val="en-US"/>
        </w:rPr>
        <w:tab/>
      </w:r>
      <w:r>
        <w:rPr>
          <w:rFonts w:ascii="Tahoma" w:hAnsi="Tahoma"/>
          <w:sz w:val="20"/>
          <w:szCs w:val="20"/>
          <w:lang w:val="en-US"/>
        </w:rPr>
        <w:tab/>
        <w:t>Bernd Fesel, ecce, Germany</w:t>
      </w:r>
    </w:p>
    <w:p w:rsidR="00B05966" w:rsidRPr="00A527EA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 xml:space="preserve">All members: </w:t>
      </w:r>
      <w:r>
        <w:rPr>
          <w:rFonts w:ascii="Tahoma" w:hAnsi="Tahoma"/>
          <w:sz w:val="20"/>
          <w:szCs w:val="20"/>
          <w:lang w:val="en-US"/>
        </w:rPr>
        <w:tab/>
      </w:r>
      <w:r w:rsidR="00A527EA">
        <w:rPr>
          <w:rFonts w:ascii="Tahoma" w:hAnsi="Tahoma"/>
          <w:sz w:val="20"/>
          <w:szCs w:val="20"/>
          <w:lang w:val="en-US"/>
        </w:rPr>
        <w:tab/>
      </w:r>
      <w:hyperlink r:id="rId10" w:history="1">
        <w:r w:rsidR="00A527EA" w:rsidRPr="00A527EA">
          <w:rPr>
            <w:rStyle w:val="Hyperlink"/>
            <w:rFonts w:ascii="Tahoma" w:hAnsi="Tahoma" w:cs="Tahoma"/>
            <w:sz w:val="20"/>
            <w:szCs w:val="20"/>
            <w:lang w:val="en-US"/>
          </w:rPr>
          <w:t>http://www.e-c-c-e.de/nice-network/members.html</w:t>
        </w:r>
      </w:hyperlink>
      <w:r w:rsidR="00A527EA">
        <w:rPr>
          <w:lang w:val="en-US"/>
        </w:rPr>
        <w:t xml:space="preserve"> </w:t>
      </w:r>
    </w:p>
    <w:p w:rsidR="00B05966" w:rsidRDefault="00B05966">
      <w:pPr>
        <w:pStyle w:val="TextA"/>
        <w:rPr>
          <w:lang w:val="en-US"/>
        </w:rPr>
      </w:pPr>
    </w:p>
    <w:p w:rsidR="00B05966" w:rsidRDefault="00AF33F3">
      <w:pPr>
        <w:pStyle w:val="TextA"/>
        <w:rPr>
          <w:color w:val="808080"/>
          <w:u w:color="808080"/>
          <w:lang w:val="en-US"/>
        </w:rPr>
      </w:pPr>
      <w:sdt>
        <w:sdtPr>
          <w:rPr>
            <w:color w:val="808080"/>
            <w:u w:color="808080"/>
            <w:lang w:val="en-US"/>
          </w:rPr>
          <w:id w:val="-1393498813"/>
          <w:placeholder>
            <w:docPart w:val="DefaultPlaceholder_1082065158"/>
          </w:placeholder>
          <w:text/>
        </w:sdtPr>
        <w:sdtEndPr/>
        <w:sdtContent>
          <w:r w:rsidR="00A745B6">
            <w:rPr>
              <w:color w:val="808080"/>
              <w:u w:color="808080"/>
              <w:lang w:val="en-US"/>
            </w:rPr>
            <w:t>Signed on</w:t>
          </w:r>
        </w:sdtContent>
      </w:sdt>
      <w:r w:rsidR="00A745B6">
        <w:rPr>
          <w:rFonts w:ascii="Tahoma" w:eastAsia="Tahoma" w:hAnsi="Tahoma" w:cs="Tahoma"/>
          <w:color w:val="808080"/>
          <w:sz w:val="20"/>
          <w:szCs w:val="20"/>
          <w:u w:color="808080"/>
          <w:lang w:val="en-US"/>
        </w:rPr>
        <w:tab/>
      </w:r>
      <w:r w:rsidR="00A745B6">
        <w:rPr>
          <w:rFonts w:ascii="Tahoma" w:eastAsia="Tahoma" w:hAnsi="Tahoma" w:cs="Tahoma"/>
          <w:color w:val="808080"/>
          <w:sz w:val="20"/>
          <w:szCs w:val="20"/>
          <w:u w:color="808080"/>
          <w:lang w:val="en-US"/>
        </w:rPr>
        <w:tab/>
      </w:r>
      <w:r w:rsidR="00A745B6">
        <w:rPr>
          <w:rFonts w:ascii="Tahoma" w:eastAsia="Tahoma" w:hAnsi="Tahoma" w:cs="Tahoma"/>
          <w:color w:val="808080"/>
          <w:sz w:val="20"/>
          <w:szCs w:val="20"/>
          <w:u w:color="808080"/>
          <w:lang w:val="en-US"/>
        </w:rPr>
        <w:tab/>
      </w:r>
      <w:r w:rsidR="00A745B6">
        <w:rPr>
          <w:rFonts w:ascii="Tahoma" w:eastAsia="Tahoma" w:hAnsi="Tahoma" w:cs="Tahoma"/>
          <w:color w:val="808080"/>
          <w:sz w:val="20"/>
          <w:szCs w:val="20"/>
          <w:u w:color="808080"/>
          <w:lang w:val="en-US"/>
        </w:rPr>
        <w:tab/>
      </w:r>
      <w:r w:rsidR="00A745B6">
        <w:rPr>
          <w:rFonts w:ascii="Tahoma" w:eastAsia="Tahoma" w:hAnsi="Tahoma" w:cs="Tahoma"/>
          <w:color w:val="808080"/>
          <w:sz w:val="20"/>
          <w:szCs w:val="20"/>
          <w:u w:color="808080"/>
          <w:lang w:val="en-US"/>
        </w:rPr>
        <w:tab/>
      </w:r>
      <w:r w:rsidR="00A745B6">
        <w:rPr>
          <w:rFonts w:ascii="Tahoma" w:eastAsia="Tahoma" w:hAnsi="Tahoma" w:cs="Tahoma"/>
          <w:color w:val="808080"/>
          <w:sz w:val="20"/>
          <w:szCs w:val="20"/>
          <w:u w:color="808080"/>
          <w:lang w:val="en-US"/>
        </w:rPr>
        <w:tab/>
      </w:r>
      <w:r w:rsidR="00A745B6">
        <w:rPr>
          <w:rFonts w:ascii="Tahoma" w:eastAsia="Tahoma" w:hAnsi="Tahoma" w:cs="Tahoma"/>
          <w:color w:val="808080"/>
          <w:sz w:val="20"/>
          <w:szCs w:val="20"/>
          <w:u w:color="808080"/>
          <w:lang w:val="en-US"/>
        </w:rPr>
        <w:tab/>
      </w:r>
      <w:sdt>
        <w:sdtPr>
          <w:rPr>
            <w:color w:val="808080"/>
            <w:u w:color="808080"/>
            <w:lang w:val="en-US"/>
          </w:rPr>
          <w:id w:val="1496145081"/>
          <w:placeholder>
            <w:docPart w:val="DefaultPlaceholder_1082065158"/>
          </w:placeholder>
          <w:text/>
        </w:sdtPr>
        <w:sdtEndPr/>
        <w:sdtContent>
          <w:r w:rsidR="00A745B6">
            <w:rPr>
              <w:color w:val="808080"/>
              <w:u w:color="808080"/>
              <w:lang w:val="en-US"/>
            </w:rPr>
            <w:t>By</w:t>
          </w:r>
        </w:sdtContent>
      </w:sdt>
    </w:p>
    <w:p w:rsidR="00B05966" w:rsidRDefault="00B05966">
      <w:pPr>
        <w:pStyle w:val="TextA"/>
        <w:rPr>
          <w:color w:val="808080"/>
          <w:u w:color="808080"/>
          <w:lang w:val="en-US"/>
        </w:rPr>
      </w:pPr>
    </w:p>
    <w:p w:rsidR="00B05966" w:rsidRPr="001001BE" w:rsidRDefault="00A745B6">
      <w:pPr>
        <w:pStyle w:val="TextA"/>
        <w:rPr>
          <w:b/>
          <w:bCs/>
          <w:u w:color="808080"/>
          <w:lang w:val="en-US"/>
        </w:rPr>
      </w:pPr>
      <w:r w:rsidRPr="001001BE">
        <w:rPr>
          <w:b/>
          <w:bCs/>
          <w:u w:color="808080"/>
          <w:lang w:val="en-US"/>
        </w:rPr>
        <w:t>____________________</w:t>
      </w:r>
      <w:r w:rsidRPr="001001BE">
        <w:rPr>
          <w:b/>
          <w:bCs/>
          <w:u w:color="808080"/>
          <w:lang w:val="en-US"/>
        </w:rPr>
        <w:tab/>
      </w:r>
      <w:r w:rsidRPr="001001BE">
        <w:rPr>
          <w:b/>
          <w:bCs/>
          <w:u w:color="808080"/>
          <w:lang w:val="en-US"/>
        </w:rPr>
        <w:tab/>
      </w:r>
      <w:r w:rsidRPr="001001BE">
        <w:rPr>
          <w:b/>
          <w:bCs/>
          <w:u w:color="808080"/>
          <w:lang w:val="en-US"/>
        </w:rPr>
        <w:tab/>
      </w:r>
      <w:r w:rsidRPr="001001BE">
        <w:rPr>
          <w:b/>
          <w:bCs/>
          <w:u w:color="808080"/>
          <w:lang w:val="en-US"/>
        </w:rPr>
        <w:tab/>
      </w:r>
      <w:r w:rsidRPr="001001BE">
        <w:rPr>
          <w:b/>
          <w:bCs/>
          <w:u w:color="808080"/>
          <w:lang w:val="en-US"/>
        </w:rPr>
        <w:tab/>
        <w:t>_______________________</w:t>
      </w:r>
    </w:p>
    <w:p w:rsidR="00B055CB" w:rsidRPr="001001BE" w:rsidRDefault="00B055CB">
      <w:pPr>
        <w:pStyle w:val="TextA"/>
        <w:rPr>
          <w:b/>
          <w:bCs/>
          <w:u w:color="808080"/>
          <w:lang w:val="en-US"/>
        </w:rPr>
      </w:pPr>
    </w:p>
    <w:p w:rsidR="00B055CB" w:rsidRPr="00B055CB" w:rsidRDefault="00B055CB">
      <w:pPr>
        <w:pStyle w:val="TextA"/>
        <w:rPr>
          <w:lang w:val="en-US"/>
        </w:rPr>
      </w:pPr>
      <w:r w:rsidRPr="00B055CB">
        <w:rPr>
          <w:b/>
          <w:bCs/>
          <w:u w:color="808080"/>
          <w:lang w:val="en-US"/>
        </w:rPr>
        <w:t xml:space="preserve">Please send your </w:t>
      </w:r>
      <w:r>
        <w:rPr>
          <w:b/>
          <w:bCs/>
          <w:u w:color="808080"/>
          <w:lang w:val="en-US"/>
        </w:rPr>
        <w:t>ful</w:t>
      </w:r>
      <w:r w:rsidRPr="00B055CB">
        <w:rPr>
          <w:b/>
          <w:bCs/>
          <w:u w:color="808080"/>
          <w:lang w:val="en-US"/>
        </w:rPr>
        <w:t xml:space="preserve">filled application form </w:t>
      </w:r>
      <w:r w:rsidR="003C767F">
        <w:rPr>
          <w:b/>
          <w:bCs/>
          <w:u w:color="808080"/>
          <w:lang w:val="en-US"/>
        </w:rPr>
        <w:t>to</w:t>
      </w:r>
      <w:r w:rsidRPr="00B055CB">
        <w:rPr>
          <w:b/>
          <w:bCs/>
          <w:u w:color="808080"/>
          <w:lang w:val="en-US"/>
        </w:rPr>
        <w:t xml:space="preserve"> </w:t>
      </w:r>
      <w:hyperlink r:id="rId11" w:history="1">
        <w:r w:rsidR="00AF33F3" w:rsidRPr="00AF33F3">
          <w:rPr>
            <w:rStyle w:val="Hyperlink"/>
            <w:b/>
            <w:bCs/>
            <w:lang w:val="en-US"/>
          </w:rPr>
          <w:t>friesen@e-c-c-e</w:t>
        </w:r>
        <w:r w:rsidR="00AF33F3" w:rsidRPr="00AF33F3">
          <w:rPr>
            <w:rStyle w:val="Hyperlink"/>
            <w:b/>
            <w:bCs/>
            <w:lang w:val="en-US"/>
          </w:rPr>
          <w:t>.</w:t>
        </w:r>
        <w:r w:rsidR="00AF33F3" w:rsidRPr="00AF33F3">
          <w:rPr>
            <w:rStyle w:val="Hyperlink"/>
            <w:b/>
            <w:bCs/>
            <w:lang w:val="en-US"/>
          </w:rPr>
          <w:t>com</w:t>
        </w:r>
      </w:hyperlink>
      <w:r w:rsidR="00AF33F3">
        <w:rPr>
          <w:b/>
          <w:bCs/>
          <w:u w:color="808080"/>
          <w:lang w:val="en-US"/>
        </w:rPr>
        <w:t xml:space="preserve"> </w:t>
      </w:r>
      <w:bookmarkStart w:id="0" w:name="_GoBack"/>
      <w:bookmarkEnd w:id="0"/>
    </w:p>
    <w:sectPr w:rsidR="00B055CB" w:rsidRPr="00B055CB">
      <w:headerReference w:type="default" r:id="rId12"/>
      <w:footerReference w:type="default" r:id="rId13"/>
      <w:pgSz w:w="11900" w:h="16840"/>
      <w:pgMar w:top="1134" w:right="1134" w:bottom="1134" w:left="1134" w:header="709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399" w:rsidRDefault="00EF6399">
      <w:r>
        <w:separator/>
      </w:r>
    </w:p>
  </w:endnote>
  <w:endnote w:type="continuationSeparator" w:id="0">
    <w:p w:rsidR="00EF6399" w:rsidRDefault="00EF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1D4" w:rsidRDefault="000221D4" w:rsidP="000221D4">
    <w:pPr>
      <w:pStyle w:val="Fuzeile"/>
      <w:rPr>
        <w:noProof/>
        <w:lang w:val="de-DE"/>
      </w:rPr>
    </w:pPr>
  </w:p>
  <w:p w:rsidR="000221D4" w:rsidRDefault="001001BE" w:rsidP="000221D4">
    <w:pPr>
      <w:pStyle w:val="Fuzeile"/>
    </w:pPr>
    <w:r w:rsidRPr="000221D4">
      <w:rPr>
        <w:noProof/>
        <w:lang w:val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416D33" wp14:editId="2B06FC05">
              <wp:simplePos x="0" y="0"/>
              <wp:positionH relativeFrom="column">
                <wp:posOffset>2137410</wp:posOffset>
              </wp:positionH>
              <wp:positionV relativeFrom="paragraph">
                <wp:posOffset>15875</wp:posOffset>
              </wp:positionV>
              <wp:extent cx="1524000" cy="1403985"/>
              <wp:effectExtent l="0" t="0" r="19050" b="1714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21D4" w:rsidRPr="00086FCB" w:rsidRDefault="000221D4" w:rsidP="000221D4">
                          <w:pPr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</w:pPr>
                          <w:r w:rsidRPr="00086FCB"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  <w:t>NICE Network</w:t>
                          </w:r>
                          <w:r w:rsidR="001001BE"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="001001BE"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  <w:t>is</w:t>
                          </w:r>
                          <w:proofErr w:type="spellEnd"/>
                          <w:r w:rsidRPr="00086FCB"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86FCB"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  <w:t>funded</w:t>
                          </w:r>
                          <w:proofErr w:type="spellEnd"/>
                          <w:r w:rsidRPr="00086FCB"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86FCB"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  <w:t>by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416D3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68.3pt;margin-top:1.25pt;width:120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" strokecolor="white [3212]">
              <v:textbox style="mso-fit-shape-to-text:t">
                <w:txbxContent>
                  <w:p w:rsidR="000221D4" w:rsidRPr="00086FCB" w:rsidRDefault="000221D4" w:rsidP="000221D4">
                    <w:pPr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</w:pPr>
                    <w:r w:rsidRPr="00086FCB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>NICE Network</w:t>
                    </w:r>
                    <w:r w:rsidR="001001BE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 xml:space="preserve"> </w:t>
                    </w:r>
                    <w:proofErr w:type="spellStart"/>
                    <w:r w:rsidR="001001BE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>is</w:t>
                    </w:r>
                    <w:proofErr w:type="spellEnd"/>
                    <w:r w:rsidRPr="00086FCB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 xml:space="preserve"> </w:t>
                    </w:r>
                    <w:proofErr w:type="spellStart"/>
                    <w:r w:rsidRPr="00086FCB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>funded</w:t>
                    </w:r>
                    <w:proofErr w:type="spellEnd"/>
                    <w:r w:rsidRPr="00086FCB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 xml:space="preserve"> </w:t>
                    </w:r>
                    <w:proofErr w:type="spellStart"/>
                    <w:r w:rsidRPr="00086FCB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>by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0221D4">
      <w:rPr>
        <w:noProof/>
        <w:lang w:val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78F026" wp14:editId="6DA1AFA7">
              <wp:simplePos x="0" y="0"/>
              <wp:positionH relativeFrom="column">
                <wp:posOffset>4232910</wp:posOffset>
              </wp:positionH>
              <wp:positionV relativeFrom="paragraph">
                <wp:posOffset>1270</wp:posOffset>
              </wp:positionV>
              <wp:extent cx="1099185" cy="1403985"/>
              <wp:effectExtent l="0" t="0" r="24765" b="17145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21D4" w:rsidRPr="00086FCB" w:rsidRDefault="000221D4" w:rsidP="000221D4">
                          <w:pPr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</w:pPr>
                          <w:r w:rsidRPr="00086FCB"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  <w:t xml:space="preserve">NICE </w:t>
                          </w:r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  <w:t>Award</w:t>
                          </w:r>
                          <w:r w:rsidRPr="00086FCB"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="001001BE"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  <w:t>is</w:t>
                          </w:r>
                          <w:proofErr w:type="spellEnd"/>
                          <w:r w:rsidR="001001BE"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86FCB"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  <w:t>funded</w:t>
                          </w:r>
                          <w:proofErr w:type="spellEnd"/>
                          <w:r w:rsidRPr="00086FCB"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86FCB"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  <w:t>by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78F026" id="_x0000_s1027" type="#_x0000_t202" style="position:absolute;margin-left:333.3pt;margin-top:.1pt;width:86.5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" strokecolor="white [3212]">
              <v:textbox style="mso-fit-shape-to-text:t">
                <w:txbxContent>
                  <w:p w:rsidR="000221D4" w:rsidRPr="00086FCB" w:rsidRDefault="000221D4" w:rsidP="000221D4">
                    <w:pPr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</w:pPr>
                    <w:r w:rsidRPr="00086FCB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 xml:space="preserve">NICE </w:t>
                    </w:r>
                    <w:r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>Award</w:t>
                    </w:r>
                    <w:r w:rsidRPr="00086FCB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 xml:space="preserve"> </w:t>
                    </w:r>
                    <w:proofErr w:type="spellStart"/>
                    <w:r w:rsidR="001001BE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>is</w:t>
                    </w:r>
                    <w:proofErr w:type="spellEnd"/>
                    <w:r w:rsidR="001001BE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 xml:space="preserve"> </w:t>
                    </w:r>
                    <w:proofErr w:type="spellStart"/>
                    <w:r w:rsidRPr="00086FCB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>funded</w:t>
                    </w:r>
                    <w:proofErr w:type="spellEnd"/>
                    <w:r w:rsidRPr="00086FCB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 xml:space="preserve"> </w:t>
                    </w:r>
                    <w:proofErr w:type="spellStart"/>
                    <w:r w:rsidRPr="00086FCB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>by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0221D4">
      <w:rPr>
        <w:noProof/>
        <w:lang w:val="de-DE"/>
      </w:rPr>
      <w:drawing>
        <wp:anchor distT="0" distB="0" distL="114300" distR="114300" simplePos="0" relativeHeight="251668480" behindDoc="0" locked="0" layoutInCell="1" allowOverlap="1" wp14:anchorId="6EDC8F4E" wp14:editId="1E728412">
          <wp:simplePos x="0" y="0"/>
          <wp:positionH relativeFrom="column">
            <wp:posOffset>2232660</wp:posOffset>
          </wp:positionH>
          <wp:positionV relativeFrom="paragraph">
            <wp:posOffset>263525</wp:posOffset>
          </wp:positionV>
          <wp:extent cx="1609725" cy="328295"/>
          <wp:effectExtent l="0" t="0" r="9525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:\Logos\Förderer\MFKJKS\NRW_MFKJKS_CMYK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21D4">
      <w:rPr>
        <w:noProof/>
        <w:lang w:val="de-DE"/>
      </w:rPr>
      <w:drawing>
        <wp:anchor distT="0" distB="0" distL="114300" distR="114300" simplePos="0" relativeHeight="251667456" behindDoc="0" locked="0" layoutInCell="1" allowOverlap="1" wp14:anchorId="016ACF2F" wp14:editId="799AE0C3">
          <wp:simplePos x="0" y="0"/>
          <wp:positionH relativeFrom="column">
            <wp:posOffset>4328795</wp:posOffset>
          </wp:positionH>
          <wp:positionV relativeFrom="paragraph">
            <wp:posOffset>263525</wp:posOffset>
          </wp:positionV>
          <wp:extent cx="1768475" cy="319405"/>
          <wp:effectExtent l="0" t="0" r="3175" b="444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:\Logos\Förderer\MWEIMH\NRW_MWEIMH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5B6">
      <w:rPr>
        <w:noProof/>
        <w:lang w:val="de-DE"/>
      </w:rPr>
      <w:drawing>
        <wp:inline distT="0" distB="0" distL="0" distR="0" wp14:anchorId="5B78CD62" wp14:editId="446C1CF7">
          <wp:extent cx="1548000" cy="813600"/>
          <wp:effectExtent l="0" t="0" r="0" b="0"/>
          <wp:docPr id="1073741836" name="officeArt object" descr="W:\Logos\ecce\ecce schwarz_BM grün_sub schwarz\ecce_100%_4c_mit sub_BM grü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6" name="image6.jpeg" descr="W:\Logos\ecce\ecce schwarz_BM grün_sub schwarz\ecce_100%_4c_mit sub_BM grün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rcRect t="15638" b="3667"/>
                  <a:stretch>
                    <a:fillRect/>
                  </a:stretch>
                </pic:blipFill>
                <pic:spPr>
                  <a:xfrm>
                    <a:off x="0" y="0"/>
                    <a:ext cx="1548000" cy="81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0221D4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399" w:rsidRDefault="00EF6399">
      <w:r>
        <w:separator/>
      </w:r>
    </w:p>
  </w:footnote>
  <w:footnote w:type="continuationSeparator" w:id="0">
    <w:p w:rsidR="00EF6399" w:rsidRDefault="00EF6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966" w:rsidRDefault="00A745B6">
    <w:pPr>
      <w:pStyle w:val="Kopfzeile"/>
    </w:pPr>
    <w:r>
      <w:rPr>
        <w:noProof/>
        <w:lang w:val="de-DE"/>
      </w:rPr>
      <w:drawing>
        <wp:anchor distT="152400" distB="152400" distL="152400" distR="152400" simplePos="0" relativeHeight="251658240" behindDoc="1" locked="0" layoutInCell="1" allowOverlap="1" wp14:anchorId="57673409" wp14:editId="2D4425B9">
          <wp:simplePos x="0" y="0"/>
          <wp:positionH relativeFrom="page">
            <wp:posOffset>5967431</wp:posOffset>
          </wp:positionH>
          <wp:positionV relativeFrom="page">
            <wp:posOffset>-160438</wp:posOffset>
          </wp:positionV>
          <wp:extent cx="1700604" cy="1587232"/>
          <wp:effectExtent l="0" t="0" r="0" b="0"/>
          <wp:wrapNone/>
          <wp:docPr id="1073741826" name="officeArt object" descr="W:\Logos\ecce_Kreuz_Projektfarben\nice\kreuz_nice_4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W:\Logos\ecce_Kreuz_Projektfarben\nice\kreuz_nice_4c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604" cy="15872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de-DE"/>
      </w:rPr>
      <w:drawing>
        <wp:anchor distT="152400" distB="152400" distL="152400" distR="152400" simplePos="0" relativeHeight="251659264" behindDoc="1" locked="0" layoutInCell="1" allowOverlap="1" wp14:anchorId="2A67F344" wp14:editId="70EC2EFF">
          <wp:simplePos x="0" y="0"/>
          <wp:positionH relativeFrom="page">
            <wp:posOffset>6109403</wp:posOffset>
          </wp:positionH>
          <wp:positionV relativeFrom="page">
            <wp:posOffset>10658945</wp:posOffset>
          </wp:positionV>
          <wp:extent cx="1261056" cy="447473"/>
          <wp:effectExtent l="0" t="0" r="0" b="0"/>
          <wp:wrapNone/>
          <wp:docPr id="1073741827" name="officeArt object" descr="W:\Logos\Förderer\MWEIMH\Creative.NRW\160316_CNR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png" descr="W:\Logos\Förderer\MWEIMH\Creative.NRW\160316_CNR_Logo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056" cy="44747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de-DE"/>
      </w:rPr>
      <w:drawing>
        <wp:anchor distT="152400" distB="152400" distL="152400" distR="152400" simplePos="0" relativeHeight="251662336" behindDoc="1" locked="0" layoutInCell="1" allowOverlap="1" wp14:anchorId="2FD3EECA" wp14:editId="707C827D">
          <wp:simplePos x="0" y="0"/>
          <wp:positionH relativeFrom="page">
            <wp:posOffset>4196715</wp:posOffset>
          </wp:positionH>
          <wp:positionV relativeFrom="page">
            <wp:posOffset>10775315</wp:posOffset>
          </wp:positionV>
          <wp:extent cx="1770380" cy="319405"/>
          <wp:effectExtent l="0" t="0" r="0" b="0"/>
          <wp:wrapNone/>
          <wp:docPr id="1073741834" name="officeArt object" descr="W:\Logos\Förderer\MWEIMH\NRW_MWEIMH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image4.jpeg" descr="W:\Logos\Förderer\MWEIMH\NRW_MWEIMH_RGB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3194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de-DE"/>
      </w:rPr>
      <w:drawing>
        <wp:anchor distT="152400" distB="152400" distL="152400" distR="152400" simplePos="0" relativeHeight="251663360" behindDoc="1" locked="0" layoutInCell="1" allowOverlap="1" wp14:anchorId="73A6DDB5" wp14:editId="639462F6">
          <wp:simplePos x="0" y="0"/>
          <wp:positionH relativeFrom="page">
            <wp:posOffset>2319654</wp:posOffset>
          </wp:positionH>
          <wp:positionV relativeFrom="page">
            <wp:posOffset>10775315</wp:posOffset>
          </wp:positionV>
          <wp:extent cx="1609725" cy="328930"/>
          <wp:effectExtent l="0" t="0" r="0" b="0"/>
          <wp:wrapNone/>
          <wp:docPr id="1073741835" name="officeArt object" descr="W:\Logos\Förderer\MFKJKS\NRW_MFKJKS_CMYK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5" name="image5.jpeg" descr="W:\Logos\Förderer\MFKJKS\NRW_MFKJKS_CMYK.jpe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289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de-DE"/>
      </w:rPr>
      <w:drawing>
        <wp:inline distT="0" distB="0" distL="0" distR="0" wp14:anchorId="4EA55B19" wp14:editId="38A49EDB">
          <wp:extent cx="4109721" cy="450177"/>
          <wp:effectExtent l="0" t="0" r="0" b="762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W:\Logos\NICE\N.I.C.E.RGB.jpg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9721" cy="4501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1001BE" w:rsidRPr="001001BE" w:rsidRDefault="001001BE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0B2F"/>
    <w:multiLevelType w:val="hybridMultilevel"/>
    <w:tmpl w:val="DC0C6FBC"/>
    <w:numStyleLink w:val="Strich"/>
  </w:abstractNum>
  <w:abstractNum w:abstractNumId="1" w15:restartNumberingAfterBreak="0">
    <w:nsid w:val="09EA769B"/>
    <w:multiLevelType w:val="hybridMultilevel"/>
    <w:tmpl w:val="DC0C6FBC"/>
    <w:styleLink w:val="Strich"/>
    <w:lvl w:ilvl="0" w:tplc="D87C921C">
      <w:start w:val="1"/>
      <w:numFmt w:val="bullet"/>
      <w:lvlText w:val="-"/>
      <w:lvlJc w:val="left"/>
      <w:pPr>
        <w:ind w:left="24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D803B0">
      <w:start w:val="1"/>
      <w:numFmt w:val="bullet"/>
      <w:lvlText w:val="-"/>
      <w:lvlJc w:val="left"/>
      <w:pPr>
        <w:ind w:left="48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6CC5E6">
      <w:start w:val="1"/>
      <w:numFmt w:val="bullet"/>
      <w:lvlText w:val="-"/>
      <w:lvlJc w:val="left"/>
      <w:pPr>
        <w:ind w:left="72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6EB0FC">
      <w:start w:val="1"/>
      <w:numFmt w:val="bullet"/>
      <w:lvlText w:val="-"/>
      <w:lvlJc w:val="left"/>
      <w:pPr>
        <w:ind w:left="96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A23386">
      <w:start w:val="1"/>
      <w:numFmt w:val="bullet"/>
      <w:lvlText w:val="-"/>
      <w:lvlJc w:val="left"/>
      <w:pPr>
        <w:ind w:left="120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940B6E">
      <w:start w:val="1"/>
      <w:numFmt w:val="bullet"/>
      <w:lvlText w:val="-"/>
      <w:lvlJc w:val="left"/>
      <w:pPr>
        <w:ind w:left="144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964F68">
      <w:start w:val="1"/>
      <w:numFmt w:val="bullet"/>
      <w:lvlText w:val="-"/>
      <w:lvlJc w:val="left"/>
      <w:pPr>
        <w:ind w:left="168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24F9BC">
      <w:start w:val="1"/>
      <w:numFmt w:val="bullet"/>
      <w:lvlText w:val="-"/>
      <w:lvlJc w:val="left"/>
      <w:pPr>
        <w:ind w:left="192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72DA86">
      <w:start w:val="1"/>
      <w:numFmt w:val="bullet"/>
      <w:lvlText w:val="-"/>
      <w:lvlJc w:val="left"/>
      <w:pPr>
        <w:ind w:left="216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66"/>
    <w:rsid w:val="000221D4"/>
    <w:rsid w:val="001001BE"/>
    <w:rsid w:val="002E5D9A"/>
    <w:rsid w:val="002F79F5"/>
    <w:rsid w:val="00353A4F"/>
    <w:rsid w:val="003701A7"/>
    <w:rsid w:val="003C767F"/>
    <w:rsid w:val="003D60E4"/>
    <w:rsid w:val="00797622"/>
    <w:rsid w:val="00894DAB"/>
    <w:rsid w:val="00A527EA"/>
    <w:rsid w:val="00A745B6"/>
    <w:rsid w:val="00AF33F3"/>
    <w:rsid w:val="00B055CB"/>
    <w:rsid w:val="00B05966"/>
    <w:rsid w:val="00C86F37"/>
    <w:rsid w:val="00EF6399"/>
    <w:rsid w:val="00F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2B3964"/>
  <w15:docId w15:val="{483B2977-1DFC-41DB-9EF9-323AA84A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TextA">
    <w:name w:val="Text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Strich">
    <w:name w:val="Strich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ahoma" w:eastAsia="Tahoma" w:hAnsi="Tahoma" w:cs="Tahoma"/>
      <w:color w:val="0000FF"/>
      <w:sz w:val="20"/>
      <w:szCs w:val="20"/>
      <w:u w:val="single" w:color="0000FF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21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21D4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C86F37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33F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F33F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i.c.e@e-c-c-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esen@e-c-c-e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e-c-c-e.de/nice-network/member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c-c-e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ADEAA-A616-44E7-A503-16D3712AD3C3}"/>
      </w:docPartPr>
      <w:docPartBody>
        <w:p w:rsidR="000C0CBE" w:rsidRDefault="005E05D6">
          <w:r w:rsidRPr="005925A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5D6"/>
    <w:rsid w:val="000C0CBE"/>
    <w:rsid w:val="00323EB8"/>
    <w:rsid w:val="005E05D6"/>
    <w:rsid w:val="00AE43AC"/>
    <w:rsid w:val="00B2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05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1D61-507B-45B1-993C-30169CF5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Schmermbeck</dc:creator>
  <cp:lastModifiedBy>Katharina Friesen</cp:lastModifiedBy>
  <cp:revision>4</cp:revision>
  <dcterms:created xsi:type="dcterms:W3CDTF">2018-10-04T12:10:00Z</dcterms:created>
  <dcterms:modified xsi:type="dcterms:W3CDTF">2019-02-14T15:44:00Z</dcterms:modified>
</cp:coreProperties>
</file>